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41" w:tblpY="1443"/>
        <w:tblOverlap w:val="never"/>
        <w:tblW w:w="135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790"/>
        <w:gridCol w:w="2782"/>
        <w:gridCol w:w="2590"/>
        <w:gridCol w:w="2573"/>
        <w:gridCol w:w="25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57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val="en-US" w:eastAsia="zh-CN" w:bidi="ar"/>
              </w:rPr>
              <w:t>院部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309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课程类别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  <w:t>需安排考前辅导教学的课程数量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（门）</w:t>
            </w:r>
          </w:p>
        </w:tc>
        <w:tc>
          <w:tcPr>
            <w:tcW w:w="25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开设考前辅导直播课的课程数量（门）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提供期末考试复习资料的课程数量（门）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提供期末考试复习资料份数（份）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总部统一</w:t>
            </w: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考试课程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总部建设课程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分部牵头建设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课程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3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分部考试课程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57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备注：表中分部牵头建设的总部统一考试课程、分部考试课程，</w:t>
            </w:r>
            <w:r>
              <w:rPr>
                <w:rFonts w:hint="eastAsia" w:ascii="Times New Roman" w:hAnsi="Times New Roman"/>
              </w:rPr>
              <w:t>除</w:t>
            </w:r>
            <w:r>
              <w:rPr>
                <w:rFonts w:hint="eastAsia"/>
              </w:rPr>
              <w:t>采用</w:t>
            </w:r>
            <w:r>
              <w:rPr>
                <w:rFonts w:ascii="Times New Roman" w:hAnsi="Times New Roman"/>
              </w:rPr>
              <w:t>100%</w:t>
            </w:r>
            <w:r>
              <w:rPr>
                <w:rFonts w:hint="eastAsia"/>
              </w:rPr>
              <w:t>形成性考核的课程外，设有期末考试（又称终结性考试）的课程均须安排期末考试考前辅导教学。关于总部建设课程，如分部（学院）有补充安排考前辅导教学，也填在相应表格中。</w:t>
            </w:r>
          </w:p>
        </w:tc>
      </w:tr>
    </w:tbl>
    <w:p>
      <w:pPr>
        <w:widowControl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pStyle w:val="2"/>
        <w:spacing w:line="540" w:lineRule="exact"/>
        <w:ind w:firstLine="72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秋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季学期课程期末考试考前辅导教学开展情况统计表</w:t>
      </w:r>
    </w:p>
    <w:p/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GY1NTdhNGE2MGNiM2MxOThmZDRiYWI1NTY3MDAifQ=="/>
  </w:docVars>
  <w:rsids>
    <w:rsidRoot w:val="00000000"/>
    <w:rsid w:val="07432C91"/>
    <w:rsid w:val="29D47247"/>
    <w:rsid w:val="4DBA6108"/>
    <w:rsid w:val="5C03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line="360" w:lineRule="auto"/>
      <w:ind w:firstLine="420" w:firstLineChars="200"/>
    </w:pPr>
    <w:rPr>
      <w:rFonts w:ascii="Calibri" w:hAnsi="Calibri" w:eastAsia="仿宋" w:cs="Times New Roman"/>
      <w:sz w:val="24"/>
    </w:rPr>
  </w:style>
  <w:style w:type="paragraph" w:styleId="3">
    <w:name w:val="Body Text Indent"/>
    <w:basedOn w:val="1"/>
    <w:qFormat/>
    <w:uiPriority w:val="0"/>
    <w:pPr>
      <w:spacing w:line="400" w:lineRule="exact"/>
      <w:ind w:firstLine="520" w:firstLineChars="200"/>
    </w:pPr>
    <w:rPr>
      <w:rFonts w:ascii="宋体" w:hAnsi="宋体"/>
      <w:sz w:val="26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1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250</Characters>
  <Lines>0</Lines>
  <Paragraphs>0</Paragraphs>
  <TotalTime>1</TotalTime>
  <ScaleCrop>false</ScaleCrop>
  <LinksUpToDate>false</LinksUpToDate>
  <CharactersWithSpaces>250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2023-07-07T02:28:00Z</dcterms:created>
  <dc:creator>wrh</dc:creator>
  <cp:lastModifiedBy>王文婷</cp:lastModifiedBy>
  <dcterms:modified xsi:type="dcterms:W3CDTF">2023-12-04T02:44:37Z</dcterms:modified>
</cp:coreProperties>
</file>